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08A01" w14:textId="77777777" w:rsidR="00805D32" w:rsidRDefault="00805D32" w:rsidP="00805D32">
      <w:pPr>
        <w:pStyle w:val="Heading3"/>
        <w:jc w:val="right"/>
        <w:rPr>
          <w:rFonts w:ascii="Verdana" w:hAnsi="Verdana" w:cs="Arial"/>
          <w:bCs/>
          <w:color w:val="000000" w:themeColor="text1"/>
          <w:sz w:val="20"/>
          <w:szCs w:val="20"/>
        </w:rPr>
      </w:pPr>
      <w:bookmarkStart w:id="0" w:name="_Toc167287531"/>
      <w:r w:rsidRPr="00805D32">
        <w:rPr>
          <w:rFonts w:ascii="Verdana" w:hAnsi="Verdana" w:cs="Arial"/>
          <w:bCs/>
          <w:color w:val="000000" w:themeColor="text1"/>
          <w:sz w:val="20"/>
          <w:szCs w:val="20"/>
        </w:rPr>
        <w:t>Pirkimo sąlygų 1 priedas „Techninė specifikacija“</w:t>
      </w:r>
      <w:bookmarkEnd w:id="0"/>
    </w:p>
    <w:p w14:paraId="030ADDB7" w14:textId="77777777" w:rsidR="00B10953" w:rsidRPr="00B10953" w:rsidRDefault="00B10953" w:rsidP="00B10953"/>
    <w:p w14:paraId="392B1E3B" w14:textId="77777777" w:rsidR="00805D32" w:rsidRPr="00805D32" w:rsidRDefault="00805D32" w:rsidP="00805D32">
      <w:pPr>
        <w:keepNext/>
        <w:pBdr>
          <w:top w:val="nil"/>
          <w:left w:val="nil"/>
          <w:bottom w:val="nil"/>
          <w:right w:val="nil"/>
          <w:between w:val="nil"/>
          <w:bar w:val="nil"/>
        </w:pBdr>
        <w:jc w:val="center"/>
        <w:rPr>
          <w:rFonts w:ascii="Verdana" w:eastAsia="Arial Unicode MS" w:hAnsi="Verdana" w:cs="Times New Roman"/>
          <w:b/>
          <w:bCs/>
          <w:color w:val="000000" w:themeColor="text1"/>
          <w:bdr w:val="nil"/>
        </w:rPr>
      </w:pPr>
    </w:p>
    <w:p w14:paraId="46339D6B" w14:textId="77777777" w:rsidR="00805D32" w:rsidRPr="00E15827" w:rsidRDefault="00805D32" w:rsidP="00805D32">
      <w:pPr>
        <w:keepNext/>
        <w:pBdr>
          <w:top w:val="nil"/>
          <w:left w:val="nil"/>
          <w:bottom w:val="nil"/>
          <w:right w:val="nil"/>
          <w:between w:val="nil"/>
          <w:bar w:val="nil"/>
        </w:pBdr>
        <w:jc w:val="center"/>
        <w:rPr>
          <w:rFonts w:ascii="Verdana" w:eastAsia="Arial Unicode MS" w:hAnsi="Verdana" w:cs="Times New Roman"/>
          <w:b/>
          <w:bCs/>
          <w:bdr w:val="nil"/>
        </w:rPr>
      </w:pPr>
      <w:r w:rsidRPr="00E15827">
        <w:rPr>
          <w:rFonts w:ascii="Verdana" w:eastAsia="Arial Unicode MS" w:hAnsi="Verdana" w:cs="Times New Roman"/>
          <w:b/>
          <w:bCs/>
          <w:bdr w:val="nil"/>
        </w:rPr>
        <w:t xml:space="preserve">LRT ORGANIZUOJAMŲ RENGINIŲ DALYVIŲ MAITINIMO IR APTARNAVIMO PASLAUGŲ </w:t>
      </w:r>
    </w:p>
    <w:p w14:paraId="452ADF7F" w14:textId="77777777" w:rsidR="00805D32" w:rsidRPr="00E15827" w:rsidRDefault="00805D32" w:rsidP="00805D32">
      <w:pPr>
        <w:keepNext/>
        <w:pBdr>
          <w:top w:val="nil"/>
          <w:left w:val="nil"/>
          <w:bottom w:val="nil"/>
          <w:right w:val="nil"/>
          <w:between w:val="nil"/>
          <w:bar w:val="nil"/>
        </w:pBdr>
        <w:jc w:val="center"/>
        <w:rPr>
          <w:rFonts w:ascii="Verdana" w:eastAsia="Times New Roman" w:hAnsi="Verdana" w:cs="Times New Roman"/>
          <w:b/>
          <w:bCs/>
          <w:color w:val="C03A2A"/>
          <w:bdr w:val="nil"/>
        </w:rPr>
      </w:pPr>
      <w:r w:rsidRPr="00E15827">
        <w:rPr>
          <w:rFonts w:ascii="Verdana" w:eastAsia="Arial Unicode MS" w:hAnsi="Verdana" w:cs="Times New Roman"/>
          <w:b/>
          <w:bCs/>
          <w:bdr w:val="nil"/>
        </w:rPr>
        <w:t xml:space="preserve">TECHNINĖ SPECIFIKACIJA </w:t>
      </w:r>
    </w:p>
    <w:p w14:paraId="370FA7B3" w14:textId="77777777" w:rsidR="00B10953" w:rsidRDefault="00B10953" w:rsidP="00805D32">
      <w:pPr>
        <w:jc w:val="center"/>
        <w:rPr>
          <w:rFonts w:ascii="Verdana" w:hAnsi="Verdana" w:cs="Times New Roman"/>
          <w:b/>
          <w:bCs/>
          <w:lang w:eastAsia="lt-LT"/>
        </w:rPr>
      </w:pPr>
    </w:p>
    <w:p w14:paraId="3D086497" w14:textId="77777777" w:rsidR="00B10953" w:rsidRDefault="00B10953" w:rsidP="00805D32">
      <w:pPr>
        <w:jc w:val="center"/>
        <w:rPr>
          <w:rFonts w:ascii="Verdana" w:hAnsi="Verdana" w:cs="Times New Roman"/>
          <w:b/>
          <w:bCs/>
          <w:lang w:eastAsia="lt-LT"/>
        </w:rPr>
      </w:pPr>
    </w:p>
    <w:p w14:paraId="08819099" w14:textId="77777777" w:rsidR="00805D32" w:rsidRPr="00E15827" w:rsidRDefault="00805D32" w:rsidP="00805D32">
      <w:pPr>
        <w:shd w:val="clear" w:color="auto" w:fill="FFFFFF"/>
        <w:jc w:val="center"/>
        <w:rPr>
          <w:rFonts w:ascii="Verdana" w:eastAsia="Times New Roman" w:hAnsi="Verdana" w:cs="Times New Roman"/>
        </w:rPr>
      </w:pPr>
    </w:p>
    <w:p w14:paraId="6D94F51A" w14:textId="77777777" w:rsidR="00805D32" w:rsidRPr="00E15827" w:rsidRDefault="00805D32" w:rsidP="00805D32">
      <w:pPr>
        <w:numPr>
          <w:ilvl w:val="0"/>
          <w:numId w:val="1"/>
        </w:numPr>
        <w:tabs>
          <w:tab w:val="left" w:pos="284"/>
        </w:tabs>
        <w:contextualSpacing/>
        <w:jc w:val="both"/>
        <w:rPr>
          <w:rFonts w:ascii="Verdana" w:hAnsi="Verdana" w:cs="Times New Roman"/>
        </w:rPr>
      </w:pPr>
      <w:r w:rsidRPr="00E15827">
        <w:rPr>
          <w:rFonts w:ascii="Verdana" w:hAnsi="Verdana" w:cs="Times New Roman"/>
          <w:bCs/>
        </w:rPr>
        <w:t>VšĮ Lietuvos nacionalinis radijas ir televizija (toliau – LRT arba Perkančioji organizacija) siekia įsigyti planuojamų renginių dalyvių maitinimo ir aptarnavimo paslaugas.</w:t>
      </w:r>
    </w:p>
    <w:p w14:paraId="068BD724" w14:textId="77777777" w:rsidR="00805D32" w:rsidRPr="00E15827" w:rsidRDefault="00805D32" w:rsidP="00805D32">
      <w:pPr>
        <w:numPr>
          <w:ilvl w:val="0"/>
          <w:numId w:val="1"/>
        </w:numPr>
        <w:tabs>
          <w:tab w:val="left" w:pos="284"/>
          <w:tab w:val="left" w:pos="1134"/>
        </w:tabs>
        <w:jc w:val="both"/>
        <w:rPr>
          <w:rFonts w:ascii="Verdana" w:hAnsi="Verdana" w:cs="Times New Roman"/>
        </w:rPr>
      </w:pPr>
      <w:r w:rsidRPr="00E15827">
        <w:rPr>
          <w:rFonts w:ascii="Verdana" w:hAnsi="Verdana" w:cs="Times New Roman"/>
        </w:rPr>
        <w:t>Pirkimo objektas - dalyvių maitinimo, įskaitant dalyvių aptarnavimą renginių metu, paslaugos (toliau – Paslaugos) šiems preliminariai planuojamiems LRT renginiams (toliau – Renginiai / Renginys):</w:t>
      </w:r>
    </w:p>
    <w:p w14:paraId="3DC93ABF" w14:textId="77777777" w:rsidR="00805D32" w:rsidRPr="003101E2"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„Metų apdovanojimai“;</w:t>
      </w:r>
    </w:p>
    <w:p w14:paraId="6BDF93D7" w14:textId="77777777" w:rsidR="00805D32"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„Auksinės bitės“</w:t>
      </w:r>
    </w:p>
    <w:p w14:paraId="7B3792DE" w14:textId="0FCD9D08" w:rsidR="00805D32" w:rsidRPr="003101E2"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„Naujo sezono atidarymas“;</w:t>
      </w:r>
    </w:p>
    <w:p w14:paraId="1E0A40EB" w14:textId="77777777" w:rsidR="00805D32" w:rsidRPr="00E15827" w:rsidRDefault="00805D32" w:rsidP="00805D32">
      <w:pPr>
        <w:pStyle w:val="ListParagraph"/>
        <w:numPr>
          <w:ilvl w:val="0"/>
          <w:numId w:val="1"/>
        </w:numPr>
        <w:jc w:val="both"/>
        <w:rPr>
          <w:rFonts w:ascii="Verdana" w:hAnsi="Verdana" w:cs="Times New Roman"/>
        </w:rPr>
      </w:pPr>
      <w:r>
        <w:rPr>
          <w:rFonts w:ascii="Verdana" w:hAnsi="Verdana" w:cs="Times New Roman"/>
        </w:rPr>
        <w:t>2</w:t>
      </w:r>
      <w:r w:rsidRPr="00E15827">
        <w:rPr>
          <w:rFonts w:ascii="Verdana" w:hAnsi="Verdana" w:cs="Times New Roman"/>
        </w:rPr>
        <w:t xml:space="preserve">.1, 2.2 ir 2.3 punktuose nurodytas sąrašas nėra galutinis ir Perkančioji organizacija, turi teisę vykdyti konkrečius pirkimus ir kitiems LRT organizuojamiems renginiams. </w:t>
      </w:r>
    </w:p>
    <w:p w14:paraId="0A692B00" w14:textId="77777777" w:rsidR="00805D32" w:rsidRPr="00E15827" w:rsidRDefault="00805D32" w:rsidP="00805D32">
      <w:pPr>
        <w:pStyle w:val="ListParagraph"/>
        <w:numPr>
          <w:ilvl w:val="0"/>
          <w:numId w:val="1"/>
        </w:numPr>
        <w:tabs>
          <w:tab w:val="left" w:pos="426"/>
        </w:tabs>
        <w:jc w:val="both"/>
        <w:rPr>
          <w:rFonts w:ascii="Verdana" w:hAnsi="Verdana" w:cs="Times New Roman"/>
        </w:rPr>
      </w:pPr>
      <w:r w:rsidRPr="00E15827">
        <w:rPr>
          <w:rFonts w:ascii="Verdana" w:hAnsi="Verdana" w:cs="Times New Roman"/>
        </w:rPr>
        <w:t>Paslaugos bus užsakomos pagal faktinį poreikį kiekvienam Renginiui atskirai, vykdant konkrečius pirkimus.</w:t>
      </w:r>
    </w:p>
    <w:p w14:paraId="7FA3583E" w14:textId="4FFBC786" w:rsidR="00805D32" w:rsidRPr="00E15827" w:rsidRDefault="00805D32" w:rsidP="00805D32">
      <w:pPr>
        <w:pStyle w:val="ListParagraph"/>
        <w:numPr>
          <w:ilvl w:val="0"/>
          <w:numId w:val="1"/>
        </w:numPr>
        <w:tabs>
          <w:tab w:val="left" w:pos="426"/>
        </w:tabs>
        <w:jc w:val="both"/>
        <w:rPr>
          <w:rFonts w:ascii="Verdana" w:hAnsi="Verdana" w:cs="Times New Roman"/>
        </w:rPr>
      </w:pPr>
      <w:r w:rsidRPr="00E15827">
        <w:rPr>
          <w:rFonts w:ascii="Verdana" w:eastAsiaTheme="minorEastAsia" w:hAnsi="Verdana" w:cs="Times New Roman"/>
        </w:rPr>
        <w:t>Paslaugos apima patiekalų ir gėrimų (</w:t>
      </w:r>
      <w:r w:rsidR="00080E10">
        <w:rPr>
          <w:rFonts w:ascii="Verdana" w:eastAsiaTheme="minorEastAsia" w:hAnsi="Verdana" w:cs="Times New Roman"/>
        </w:rPr>
        <w:t>vandens</w:t>
      </w:r>
      <w:r w:rsidR="00827180">
        <w:rPr>
          <w:rFonts w:ascii="Verdana" w:eastAsiaTheme="minorEastAsia" w:hAnsi="Verdana" w:cs="Times New Roman"/>
        </w:rPr>
        <w:t xml:space="preserve">; </w:t>
      </w:r>
      <w:r w:rsidRPr="00E15827">
        <w:rPr>
          <w:rFonts w:ascii="Verdana" w:hAnsi="Verdana" w:cs="Times New Roman"/>
        </w:rPr>
        <w:t xml:space="preserve">gaiviųjų, alkoholinių, nealkoholinių, karštųjų gėrimų (toliau – gėrimai), </w:t>
      </w:r>
      <w:r w:rsidRPr="00E15827">
        <w:rPr>
          <w:rFonts w:ascii="Verdana" w:eastAsiaTheme="minorEastAsia" w:hAnsi="Verdana" w:cs="Times New Roman"/>
        </w:rPr>
        <w:t>paruošimą, patiekalų ir gėrimų pristatymą (transportavimą) į Renginio vietą, patiekalų ir gėrimų patiekimą, stalų patiekalams ir gėrimams serviravimą, maisto ir gėrimų indų, įrankių bei kitų serviravimui ir patiekimui reikalingų priemonių aprūpinimą, renginio dalyvių aptarnavimą renginių metu</w:t>
      </w:r>
      <w:r>
        <w:rPr>
          <w:rFonts w:ascii="Verdana" w:eastAsiaTheme="minorEastAsia" w:hAnsi="Verdana" w:cs="Times New Roman"/>
        </w:rPr>
        <w:t>, nešvarių indų nurinkimą viso renginio metu</w:t>
      </w:r>
      <w:r w:rsidRPr="00E15827">
        <w:rPr>
          <w:rFonts w:ascii="Verdana" w:eastAsiaTheme="minorEastAsia" w:hAnsi="Verdana" w:cs="Times New Roman"/>
        </w:rPr>
        <w:t xml:space="preserve"> ir susitvarkymą po Renginio (maisto likučių ir maisto atliekų, rūšiuojamų atliekų (plastiko, stiklo, popieriaus) ir mišrių atliekų tinkamas sutvarkymas ir išmetimas, gėrimų ir maisto serviravimui skirtų indų, stalo dekoro ir serviravimo priemonių surinkimas ir išvežimas). </w:t>
      </w:r>
    </w:p>
    <w:p w14:paraId="387D3A09" w14:textId="77777777" w:rsidR="00805D32" w:rsidRPr="00E15827" w:rsidRDefault="00805D32" w:rsidP="00805D32">
      <w:pPr>
        <w:pStyle w:val="ListParagraph"/>
        <w:numPr>
          <w:ilvl w:val="0"/>
          <w:numId w:val="1"/>
        </w:numPr>
        <w:tabs>
          <w:tab w:val="left" w:pos="426"/>
        </w:tabs>
        <w:jc w:val="both"/>
        <w:rPr>
          <w:rFonts w:ascii="Verdana" w:hAnsi="Verdana" w:cs="Times New Roman"/>
        </w:rPr>
      </w:pPr>
      <w:r w:rsidRPr="00E15827">
        <w:rPr>
          <w:rFonts w:ascii="Verdana" w:eastAsiaTheme="minorEastAsia" w:hAnsi="Verdana" w:cs="Times New Roman"/>
        </w:rPr>
        <w:t xml:space="preserve">Renginių dalyvių maitinimo organizavimo tipas: furšetas (dalį patiekalų, gėrimų Paslaugų teikėjo personalas išnešioja ant padėklų renginio metu, kitą dalį – patiekia ant patiekalų ir gėrimų stalų). </w:t>
      </w:r>
    </w:p>
    <w:p w14:paraId="37283A52" w14:textId="77777777" w:rsidR="00805D32" w:rsidRPr="00E15827" w:rsidRDefault="00805D32" w:rsidP="00805D32">
      <w:pPr>
        <w:numPr>
          <w:ilvl w:val="0"/>
          <w:numId w:val="1"/>
        </w:numPr>
        <w:contextualSpacing/>
        <w:jc w:val="both"/>
        <w:rPr>
          <w:rFonts w:ascii="Verdana" w:eastAsiaTheme="minorEastAsia" w:hAnsi="Verdana" w:cs="Times New Roman"/>
          <w:bCs/>
        </w:rPr>
      </w:pPr>
      <w:r w:rsidRPr="00E15827">
        <w:rPr>
          <w:rFonts w:ascii="Verdana" w:eastAsiaTheme="minorEastAsia" w:hAnsi="Verdana" w:cs="Times New Roman"/>
        </w:rPr>
        <w:t>Planuojamos preliminarios Renginių datos:</w:t>
      </w:r>
    </w:p>
    <w:p w14:paraId="1D522778" w14:textId="16B88FF7" w:rsidR="00805D32"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„Metų apdovanojimai“ – 2025 m. ir 2026 m.</w:t>
      </w:r>
      <w:r>
        <w:rPr>
          <w:rFonts w:ascii="Verdana" w:hAnsi="Verdana" w:cs="Times New Roman"/>
        </w:rPr>
        <w:t xml:space="preserve"> ir 2027 m.</w:t>
      </w:r>
      <w:r w:rsidRPr="00E15827">
        <w:rPr>
          <w:rFonts w:ascii="Verdana" w:hAnsi="Verdana" w:cs="Times New Roman"/>
        </w:rPr>
        <w:t xml:space="preserve"> sausio</w:t>
      </w:r>
      <w:r w:rsidR="00882AD2">
        <w:rPr>
          <w:rFonts w:ascii="Verdana" w:hAnsi="Verdana" w:cs="Times New Roman"/>
        </w:rPr>
        <w:t xml:space="preserve"> - vasario</w:t>
      </w:r>
      <w:r w:rsidRPr="00E15827">
        <w:rPr>
          <w:rFonts w:ascii="Verdana" w:hAnsi="Verdana" w:cs="Times New Roman"/>
        </w:rPr>
        <w:t xml:space="preserve"> mėn.;</w:t>
      </w:r>
    </w:p>
    <w:p w14:paraId="73C0EB9A" w14:textId="77777777" w:rsidR="00805D32" w:rsidRPr="00E15827"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„Auksinės bitės“ – 2025 m. ir 2026 m. gegužės - birželio mėn.</w:t>
      </w:r>
    </w:p>
    <w:p w14:paraId="4B1B57F3" w14:textId="77777777" w:rsidR="00805D32"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„Naujo sezono atidarymas“ – 2025 m.</w:t>
      </w:r>
      <w:r>
        <w:rPr>
          <w:rFonts w:ascii="Verdana" w:hAnsi="Verdana" w:cs="Times New Roman"/>
        </w:rPr>
        <w:t xml:space="preserve"> ir 2026 m. </w:t>
      </w:r>
      <w:r w:rsidRPr="00E15827">
        <w:rPr>
          <w:rFonts w:ascii="Verdana" w:hAnsi="Verdana" w:cs="Times New Roman"/>
        </w:rPr>
        <w:t>rugpjūčio - rugsėjo mėn.;</w:t>
      </w:r>
    </w:p>
    <w:p w14:paraId="7309D96B" w14:textId="77777777" w:rsidR="00805D32" w:rsidRPr="00E15827" w:rsidRDefault="00805D32" w:rsidP="00805D32">
      <w:pPr>
        <w:pStyle w:val="ListParagraph"/>
        <w:numPr>
          <w:ilvl w:val="1"/>
          <w:numId w:val="1"/>
        </w:numPr>
        <w:jc w:val="both"/>
        <w:rPr>
          <w:rFonts w:ascii="Verdana" w:hAnsi="Verdana" w:cs="Times New Roman"/>
        </w:rPr>
      </w:pPr>
      <w:r>
        <w:rPr>
          <w:rFonts w:ascii="Verdana" w:hAnsi="Verdana" w:cs="Times New Roman"/>
        </w:rPr>
        <w:t>Kiti renginiai (pagal poreikį);</w:t>
      </w:r>
    </w:p>
    <w:p w14:paraId="5BE6DD66" w14:textId="77777777" w:rsidR="00805D32" w:rsidRPr="00E15827" w:rsidRDefault="00805D32" w:rsidP="00805D32">
      <w:pPr>
        <w:numPr>
          <w:ilvl w:val="0"/>
          <w:numId w:val="1"/>
        </w:numPr>
        <w:contextualSpacing/>
        <w:jc w:val="both"/>
        <w:rPr>
          <w:rFonts w:ascii="Verdana" w:eastAsiaTheme="minorEastAsia" w:hAnsi="Verdana" w:cs="Times New Roman"/>
          <w:bCs/>
        </w:rPr>
      </w:pPr>
      <w:r w:rsidRPr="00E15827">
        <w:rPr>
          <w:rFonts w:ascii="Verdana" w:eastAsiaTheme="minorEastAsia" w:hAnsi="Verdana" w:cs="Times New Roman"/>
        </w:rPr>
        <w:t xml:space="preserve">Paslaugų suteikimo datos gali būti koreguojamos pagal Perkančiosios organizacijos poreikį. </w:t>
      </w:r>
    </w:p>
    <w:p w14:paraId="42C871E3" w14:textId="77777777" w:rsidR="00805D32" w:rsidRPr="00E15827" w:rsidRDefault="00805D32" w:rsidP="00805D32">
      <w:pPr>
        <w:numPr>
          <w:ilvl w:val="0"/>
          <w:numId w:val="1"/>
        </w:numPr>
        <w:tabs>
          <w:tab w:val="left" w:pos="426"/>
        </w:tabs>
        <w:contextualSpacing/>
        <w:jc w:val="both"/>
        <w:rPr>
          <w:rFonts w:ascii="Verdana" w:eastAsiaTheme="minorEastAsia" w:hAnsi="Verdana" w:cs="Times New Roman"/>
          <w:bCs/>
        </w:rPr>
      </w:pPr>
      <w:r w:rsidRPr="00E15827">
        <w:rPr>
          <w:rFonts w:ascii="Verdana" w:eastAsiaTheme="minorEastAsia" w:hAnsi="Verdana" w:cs="Times New Roman"/>
        </w:rPr>
        <w:t>Preliminarios Paslaugų teikimo vietos – uždara arba atvira erdvė Vilniaus m. savivaldybės teritorijoje.</w:t>
      </w:r>
    </w:p>
    <w:p w14:paraId="1EC5F785" w14:textId="77777777" w:rsidR="00805D32" w:rsidRPr="00E15827" w:rsidRDefault="00805D32" w:rsidP="00805D32">
      <w:pPr>
        <w:numPr>
          <w:ilvl w:val="0"/>
          <w:numId w:val="1"/>
        </w:numPr>
        <w:tabs>
          <w:tab w:val="left" w:pos="426"/>
        </w:tabs>
        <w:contextualSpacing/>
        <w:jc w:val="both"/>
        <w:rPr>
          <w:rFonts w:ascii="Verdana" w:eastAsiaTheme="minorEastAsia" w:hAnsi="Verdana" w:cs="Times New Roman"/>
          <w:bCs/>
        </w:rPr>
      </w:pPr>
      <w:r w:rsidRPr="00E15827">
        <w:rPr>
          <w:rFonts w:ascii="Verdana" w:eastAsiaTheme="minorEastAsia" w:hAnsi="Verdana" w:cs="Times New Roman"/>
        </w:rPr>
        <w:t>Renginių erdvė: jei atvira (lauke) – maistas patiekiamas palapinėse, kuriomis pasirūpina Perkančioji organizacija, prieš tai, su Perkančiąja organizacija iš anksto suderinus patiekimo vietą ir išdėstymą. Jei viduje – uždaroje patalpoje, iš anksto su Perkančiąja organizacija suderinus patiekimo vietą ir išdėstymą.</w:t>
      </w:r>
    </w:p>
    <w:p w14:paraId="2BB56BEE" w14:textId="77777777" w:rsidR="00805D32" w:rsidRPr="00E15827" w:rsidRDefault="00805D32" w:rsidP="00805D32">
      <w:pPr>
        <w:numPr>
          <w:ilvl w:val="0"/>
          <w:numId w:val="1"/>
        </w:numPr>
        <w:contextualSpacing/>
        <w:jc w:val="both"/>
        <w:rPr>
          <w:rFonts w:ascii="Verdana" w:eastAsiaTheme="minorEastAsia" w:hAnsi="Verdana" w:cs="Times New Roman"/>
          <w:bCs/>
        </w:rPr>
      </w:pPr>
      <w:r w:rsidRPr="00E15827">
        <w:rPr>
          <w:rFonts w:ascii="Verdana" w:eastAsiaTheme="minorEastAsia" w:hAnsi="Verdana" w:cs="Times New Roman"/>
        </w:rPr>
        <w:t>Preliminarus Renginių dalyvių skaičius:</w:t>
      </w:r>
    </w:p>
    <w:p w14:paraId="69FA4F4B" w14:textId="77777777" w:rsidR="00805D32" w:rsidRPr="00E15827"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„Naujo sezono atidarymas“– nuo 400 iki 600 žmonių;</w:t>
      </w:r>
    </w:p>
    <w:p w14:paraId="42C0D52D" w14:textId="77777777" w:rsidR="00805D32" w:rsidRPr="00E15827" w:rsidRDefault="00805D32" w:rsidP="00805D32">
      <w:pPr>
        <w:pStyle w:val="ListParagraph"/>
        <w:numPr>
          <w:ilvl w:val="1"/>
          <w:numId w:val="1"/>
        </w:numPr>
        <w:jc w:val="both"/>
        <w:rPr>
          <w:rFonts w:ascii="Verdana" w:hAnsi="Verdana" w:cs="Times New Roman"/>
        </w:rPr>
      </w:pPr>
      <w:r w:rsidRPr="00E15827">
        <w:rPr>
          <w:rFonts w:ascii="Verdana" w:hAnsi="Verdana" w:cs="Times New Roman"/>
        </w:rPr>
        <w:t xml:space="preserve">LRT renginys „Metų apdovanojimai“ - </w:t>
      </w:r>
      <w:r w:rsidRPr="00E15827">
        <w:rPr>
          <w:rFonts w:ascii="Verdana" w:eastAsiaTheme="minorEastAsia" w:hAnsi="Verdana" w:cs="Times New Roman"/>
          <w:bCs/>
        </w:rPr>
        <w:t>nuo 150 iki 200 žmonių;</w:t>
      </w:r>
    </w:p>
    <w:p w14:paraId="7ABEEC85" w14:textId="77777777" w:rsidR="00805D32" w:rsidRDefault="00805D32" w:rsidP="00805D32">
      <w:pPr>
        <w:pStyle w:val="ListParagraph"/>
        <w:numPr>
          <w:ilvl w:val="1"/>
          <w:numId w:val="1"/>
        </w:numPr>
        <w:jc w:val="both"/>
        <w:rPr>
          <w:rFonts w:ascii="Verdana" w:hAnsi="Verdana" w:cs="Times New Roman"/>
        </w:rPr>
      </w:pPr>
      <w:r w:rsidRPr="00E15827">
        <w:rPr>
          <w:rFonts w:ascii="Verdana" w:hAnsi="Verdana" w:cs="Times New Roman"/>
        </w:rPr>
        <w:t>LRT renginys „Auksinės bitės“ – nuo 300 iki 400 žmonių.</w:t>
      </w:r>
    </w:p>
    <w:p w14:paraId="0984ADF8" w14:textId="77777777" w:rsidR="00805D32" w:rsidRPr="00E15827" w:rsidRDefault="00805D32" w:rsidP="00805D32">
      <w:pPr>
        <w:pStyle w:val="ListParagraph"/>
        <w:numPr>
          <w:ilvl w:val="1"/>
          <w:numId w:val="1"/>
        </w:numPr>
        <w:jc w:val="both"/>
        <w:rPr>
          <w:rFonts w:ascii="Verdana" w:hAnsi="Verdana" w:cs="Times New Roman"/>
        </w:rPr>
      </w:pPr>
      <w:r>
        <w:rPr>
          <w:rFonts w:ascii="Verdana" w:hAnsi="Verdana" w:cs="Times New Roman"/>
        </w:rPr>
        <w:t>Kiti renginiai (dalyvių skaičius nurodomas kiekvieno atskiro pirkimo metu);</w:t>
      </w:r>
    </w:p>
    <w:p w14:paraId="4212BC1D" w14:textId="77777777" w:rsidR="00805D32" w:rsidRPr="00E15827" w:rsidRDefault="00805D32" w:rsidP="00805D32">
      <w:pPr>
        <w:pStyle w:val="ListParagraph"/>
        <w:numPr>
          <w:ilvl w:val="0"/>
          <w:numId w:val="1"/>
        </w:numPr>
        <w:tabs>
          <w:tab w:val="left" w:pos="426"/>
        </w:tabs>
        <w:jc w:val="both"/>
        <w:rPr>
          <w:rFonts w:ascii="Verdana" w:eastAsiaTheme="minorEastAsia" w:hAnsi="Verdana" w:cs="Times New Roman"/>
        </w:rPr>
      </w:pPr>
      <w:r w:rsidRPr="00E15827">
        <w:rPr>
          <w:rFonts w:ascii="Verdana" w:eastAsiaTheme="minorEastAsia" w:hAnsi="Verdana" w:cs="Times New Roman"/>
          <w:b/>
          <w:bCs/>
        </w:rPr>
        <w:t>Paslaugų apimtys:</w:t>
      </w:r>
      <w:r w:rsidRPr="00E15827">
        <w:rPr>
          <w:rFonts w:ascii="Verdana" w:eastAsiaTheme="minorEastAsia" w:hAnsi="Verdana" w:cs="Times New Roman"/>
        </w:rPr>
        <w:t xml:space="preserve"> patiekalų, gėrimų, inventoriaus ir aptarnavimo paslaugų kiekiai bei jiems keliami reikalavimai bus pateikti vykdant konkrečius pirkimus.</w:t>
      </w:r>
    </w:p>
    <w:p w14:paraId="63C78724" w14:textId="77777777" w:rsidR="00805D32" w:rsidRPr="00E15827" w:rsidRDefault="00805D32" w:rsidP="00805D32">
      <w:pPr>
        <w:pStyle w:val="ListParagraph"/>
        <w:numPr>
          <w:ilvl w:val="0"/>
          <w:numId w:val="1"/>
        </w:numPr>
        <w:jc w:val="both"/>
        <w:rPr>
          <w:rFonts w:ascii="Verdana" w:eastAsiaTheme="minorEastAsia" w:hAnsi="Verdana" w:cs="Times New Roman"/>
          <w:b/>
          <w:bCs/>
        </w:rPr>
      </w:pPr>
      <w:r w:rsidRPr="00E15827">
        <w:rPr>
          <w:rFonts w:ascii="Verdana" w:hAnsi="Verdana" w:cs="Times New Roman"/>
          <w:b/>
          <w:bCs/>
        </w:rPr>
        <w:t>Reikalavimai Paslaugų teikimui:</w:t>
      </w:r>
    </w:p>
    <w:p w14:paraId="78984B6A" w14:textId="77777777" w:rsidR="00805D32" w:rsidRPr="00E15827" w:rsidRDefault="00805D32" w:rsidP="00805D32">
      <w:pPr>
        <w:pStyle w:val="ListParagraph"/>
        <w:numPr>
          <w:ilvl w:val="1"/>
          <w:numId w:val="1"/>
        </w:numPr>
        <w:jc w:val="both"/>
        <w:rPr>
          <w:rFonts w:ascii="Verdana" w:eastAsiaTheme="minorEastAsia" w:hAnsi="Verdana" w:cs="Times New Roman"/>
          <w:bCs/>
        </w:rPr>
      </w:pPr>
      <w:r w:rsidRPr="00E15827">
        <w:rPr>
          <w:rFonts w:ascii="Verdana" w:eastAsiaTheme="minorEastAsia" w:hAnsi="Verdana" w:cs="Times New Roman"/>
          <w:bCs/>
        </w:rPr>
        <w:t>Paslaugų teikėjas turės pasirūpinti gėrimais ir maisto produktais, reikiamais konkrečiam Renginiui nurodytiems patiekalams pagaminti, jų pagaminimu, patiekalų ir gėrimų indais, stalo įrankiais, servetėlėmis, kitais maitinimo reikmenimis.</w:t>
      </w:r>
    </w:p>
    <w:p w14:paraId="05920B76" w14:textId="77777777" w:rsidR="00805D32" w:rsidRPr="00E15827" w:rsidRDefault="00805D32" w:rsidP="00805D32">
      <w:pPr>
        <w:pStyle w:val="ListParagraph"/>
        <w:numPr>
          <w:ilvl w:val="1"/>
          <w:numId w:val="1"/>
        </w:numPr>
        <w:jc w:val="both"/>
        <w:rPr>
          <w:rFonts w:ascii="Verdana" w:eastAsiaTheme="minorEastAsia" w:hAnsi="Verdana" w:cs="Times New Roman"/>
        </w:rPr>
      </w:pPr>
      <w:r w:rsidRPr="00E15827">
        <w:rPr>
          <w:rFonts w:ascii="Verdana" w:eastAsiaTheme="minorEastAsia" w:hAnsi="Verdana" w:cs="Times New Roman"/>
        </w:rPr>
        <w:t xml:space="preserve">Paslaugų teikėjas turės pasirūpinti furšetiniais stalais, aukštais staliukais, žemais staliukais, staltiesėmis stalams, floristiniu dekoru stalams, žemomis kėdėmis, renginio dalyvių taurėms / stiklinėms ir užkandžiams pasidėti, staltiesėmis jiems, šiukšliadėžėmis ir kt. paslaugų teikimui reikiamais reikmenimis ir jų transportavimu į Perkančiosios organizacijos nurodytą renginio vietą. </w:t>
      </w:r>
    </w:p>
    <w:p w14:paraId="4ECE5B59" w14:textId="77777777" w:rsidR="00805D32" w:rsidRPr="00E15827" w:rsidRDefault="00805D32" w:rsidP="00805D32">
      <w:pPr>
        <w:pStyle w:val="ListParagraph"/>
        <w:numPr>
          <w:ilvl w:val="1"/>
          <w:numId w:val="1"/>
        </w:numPr>
        <w:jc w:val="both"/>
        <w:rPr>
          <w:rFonts w:ascii="Verdana" w:eastAsiaTheme="minorEastAsia" w:hAnsi="Verdana" w:cs="Times New Roman"/>
          <w:bCs/>
        </w:rPr>
      </w:pPr>
      <w:r w:rsidRPr="00E15827">
        <w:rPr>
          <w:rFonts w:ascii="Verdana" w:eastAsiaTheme="minorEastAsia" w:hAnsi="Verdana" w:cs="Times New Roman"/>
          <w:bCs/>
        </w:rPr>
        <w:lastRenderedPageBreak/>
        <w:t>Renginio dalyvių aptarnavimui Paslaugų teikėjas turės paskirti pakankamą aptarnaujančio personalo (padavėjų) kiekį, būtiną nurodytos apimties Paslaugoms suteikti.</w:t>
      </w:r>
    </w:p>
    <w:p w14:paraId="5D9348FC" w14:textId="77777777" w:rsidR="00805D32" w:rsidRPr="00E15827" w:rsidRDefault="00805D32" w:rsidP="00805D32">
      <w:pPr>
        <w:pStyle w:val="ListParagraph"/>
        <w:numPr>
          <w:ilvl w:val="1"/>
          <w:numId w:val="1"/>
        </w:numPr>
        <w:jc w:val="both"/>
        <w:rPr>
          <w:rFonts w:ascii="Verdana" w:eastAsiaTheme="minorEastAsia" w:hAnsi="Verdana" w:cs="Times New Roman"/>
          <w:bCs/>
        </w:rPr>
      </w:pPr>
      <w:r w:rsidRPr="00E15827">
        <w:rPr>
          <w:rFonts w:ascii="Verdana" w:eastAsiaTheme="minorEastAsia" w:hAnsi="Verdana" w:cs="Times New Roman"/>
          <w:bCs/>
        </w:rPr>
        <w:t>Paslaugų teikėjo aptarnaujantis personalas Renginio metu turės patiekti (patiekti ant stalų) ir išnešioti ant padėklų maistą (karštus ir šaltus užkandžius) ir gėrimus</w:t>
      </w:r>
      <w:r>
        <w:rPr>
          <w:rFonts w:ascii="Verdana" w:eastAsiaTheme="minorEastAsia" w:hAnsi="Verdana" w:cs="Times New Roman"/>
          <w:bCs/>
        </w:rPr>
        <w:t xml:space="preserve"> bei nurinkti nešvarius ir panaudotus indus, kad renginio erdvė atrodytų estetiškai</w:t>
      </w:r>
      <w:r w:rsidRPr="00E15827">
        <w:rPr>
          <w:rFonts w:ascii="Verdana" w:eastAsiaTheme="minorEastAsia" w:hAnsi="Verdana" w:cs="Times New Roman"/>
          <w:bCs/>
        </w:rPr>
        <w:t>.</w:t>
      </w:r>
    </w:p>
    <w:p w14:paraId="7663DBB6" w14:textId="77777777" w:rsidR="00805D32" w:rsidRPr="00E15827" w:rsidRDefault="00805D32" w:rsidP="00805D32">
      <w:pPr>
        <w:pStyle w:val="ListParagraph"/>
        <w:numPr>
          <w:ilvl w:val="1"/>
          <w:numId w:val="1"/>
        </w:numPr>
        <w:jc w:val="both"/>
        <w:rPr>
          <w:rFonts w:ascii="Verdana" w:eastAsiaTheme="minorHAnsi" w:hAnsi="Verdana" w:cs="Times New Roman"/>
        </w:rPr>
      </w:pPr>
      <w:r w:rsidRPr="00E15827">
        <w:rPr>
          <w:rFonts w:ascii="Verdana" w:hAnsi="Verdana" w:cs="Times New Roman"/>
        </w:rPr>
        <w:t>Paslaugos turės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Paslaugų teikėjo siūlomi patiekalai ir gėrimai turės atitikti teisės aktais nustatytus kokybės ir tinkamumo vartoti reikalavimus, sanitarines ir higienos normas, kitus nustatytus aukščiausios kokybės standartus.</w:t>
      </w:r>
    </w:p>
    <w:p w14:paraId="1C48FDB6" w14:textId="77777777" w:rsidR="00D9799D" w:rsidRPr="00E15827" w:rsidRDefault="00D9799D" w:rsidP="00D9799D">
      <w:pPr>
        <w:pStyle w:val="ListParagraph"/>
        <w:ind w:left="567"/>
        <w:jc w:val="both"/>
        <w:rPr>
          <w:rFonts w:ascii="Verdana" w:hAnsi="Verdana" w:cs="Times New Roman"/>
        </w:rPr>
      </w:pPr>
    </w:p>
    <w:p w14:paraId="3739E37E" w14:textId="77777777" w:rsidR="00D9799D" w:rsidRPr="00E15827" w:rsidRDefault="00D9799D" w:rsidP="00D9799D">
      <w:pPr>
        <w:pStyle w:val="ListParagraph"/>
        <w:ind w:left="567"/>
        <w:jc w:val="both"/>
        <w:rPr>
          <w:rFonts w:ascii="Verdana" w:hAnsi="Verdana" w:cs="Times New Roman"/>
        </w:rPr>
      </w:pPr>
    </w:p>
    <w:p w14:paraId="42D93157" w14:textId="77777777" w:rsidR="00D9799D" w:rsidRPr="00E15827" w:rsidRDefault="00D9799D" w:rsidP="00D9799D">
      <w:pPr>
        <w:pStyle w:val="ListParagraph"/>
        <w:ind w:left="567"/>
        <w:jc w:val="both"/>
        <w:rPr>
          <w:rFonts w:ascii="Verdana" w:hAnsi="Verdana" w:cs="Times New Roman"/>
        </w:rPr>
      </w:pPr>
    </w:p>
    <w:p w14:paraId="2146A4E8" w14:textId="77777777" w:rsidR="00D9799D" w:rsidRPr="00E15827" w:rsidRDefault="00D9799D" w:rsidP="00D9799D">
      <w:pPr>
        <w:pStyle w:val="ListParagraph"/>
        <w:ind w:left="567"/>
        <w:jc w:val="both"/>
        <w:rPr>
          <w:rFonts w:ascii="Verdana" w:hAnsi="Verdana" w:cs="Times New Roman"/>
        </w:rPr>
      </w:pPr>
    </w:p>
    <w:p w14:paraId="2E312B01" w14:textId="77777777" w:rsidR="00D9799D" w:rsidRPr="00E15827" w:rsidRDefault="00D9799D" w:rsidP="00D9799D">
      <w:pPr>
        <w:pStyle w:val="ListParagraph"/>
        <w:ind w:left="567"/>
        <w:jc w:val="both"/>
        <w:rPr>
          <w:rFonts w:ascii="Verdana" w:hAnsi="Verdana" w:cs="Times New Roman"/>
        </w:rPr>
      </w:pPr>
    </w:p>
    <w:p w14:paraId="0158F147" w14:textId="77777777" w:rsidR="003B2DC8" w:rsidRDefault="003B2DC8"/>
    <w:sectPr w:rsidR="003B2DC8" w:rsidSect="00D9799D">
      <w:pgSz w:w="11906" w:h="16838"/>
      <w:pgMar w:top="851" w:right="566" w:bottom="851"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E07AD"/>
    <w:multiLevelType w:val="multilevel"/>
    <w:tmpl w:val="440E4164"/>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tabs>
          <w:tab w:val="num" w:pos="567"/>
        </w:tabs>
        <w:ind w:left="0" w:firstLine="567"/>
      </w:pPr>
      <w:rPr>
        <w:rFonts w:hint="default"/>
      </w:rPr>
    </w:lvl>
  </w:abstractNum>
  <w:num w:numId="1" w16cid:durableId="2020542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F3A"/>
    <w:rsid w:val="00054A0E"/>
    <w:rsid w:val="00080E10"/>
    <w:rsid w:val="002C6F3A"/>
    <w:rsid w:val="003B2DC8"/>
    <w:rsid w:val="00805D32"/>
    <w:rsid w:val="00827180"/>
    <w:rsid w:val="00882AD2"/>
    <w:rsid w:val="008876A0"/>
    <w:rsid w:val="00926194"/>
    <w:rsid w:val="00B10953"/>
    <w:rsid w:val="00C81ABA"/>
    <w:rsid w:val="00D74577"/>
    <w:rsid w:val="00D9799D"/>
    <w:rsid w:val="00F16B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CEB21"/>
  <w15:chartTrackingRefBased/>
  <w15:docId w15:val="{6AFB2979-3365-4C22-A441-DD29DCC5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99D"/>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2C6F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6F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C6F3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6F3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C6F3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C6F3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6F3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6F3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6F3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F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6F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C6F3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6F3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C6F3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C6F3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6F3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6F3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6F3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6F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6F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6F3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6F3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6F3A"/>
    <w:pPr>
      <w:spacing w:before="160"/>
      <w:jc w:val="center"/>
    </w:pPr>
    <w:rPr>
      <w:i/>
      <w:iCs/>
      <w:color w:val="404040" w:themeColor="text1" w:themeTint="BF"/>
    </w:rPr>
  </w:style>
  <w:style w:type="character" w:customStyle="1" w:styleId="QuoteChar">
    <w:name w:val="Quote Char"/>
    <w:basedOn w:val="DefaultParagraphFont"/>
    <w:link w:val="Quote"/>
    <w:uiPriority w:val="29"/>
    <w:rsid w:val="002C6F3A"/>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2C6F3A"/>
    <w:pPr>
      <w:ind w:left="720"/>
      <w:contextualSpacing/>
    </w:pPr>
  </w:style>
  <w:style w:type="character" w:styleId="IntenseEmphasis">
    <w:name w:val="Intense Emphasis"/>
    <w:basedOn w:val="DefaultParagraphFont"/>
    <w:uiPriority w:val="21"/>
    <w:qFormat/>
    <w:rsid w:val="002C6F3A"/>
    <w:rPr>
      <w:i/>
      <w:iCs/>
      <w:color w:val="2F5496" w:themeColor="accent1" w:themeShade="BF"/>
    </w:rPr>
  </w:style>
  <w:style w:type="paragraph" w:styleId="IntenseQuote">
    <w:name w:val="Intense Quote"/>
    <w:basedOn w:val="Normal"/>
    <w:next w:val="Normal"/>
    <w:link w:val="IntenseQuoteChar"/>
    <w:uiPriority w:val="30"/>
    <w:qFormat/>
    <w:rsid w:val="002C6F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6F3A"/>
    <w:rPr>
      <w:i/>
      <w:iCs/>
      <w:color w:val="2F5496" w:themeColor="accent1" w:themeShade="BF"/>
    </w:rPr>
  </w:style>
  <w:style w:type="character" w:styleId="IntenseReference">
    <w:name w:val="Intense Reference"/>
    <w:basedOn w:val="DefaultParagraphFont"/>
    <w:uiPriority w:val="32"/>
    <w:qFormat/>
    <w:rsid w:val="002C6F3A"/>
    <w:rPr>
      <w:b/>
      <w:bCs/>
      <w:smallCaps/>
      <w:color w:val="2F5496" w:themeColor="accent1" w:themeShade="BF"/>
      <w:spacing w:val="5"/>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D9799D"/>
  </w:style>
  <w:style w:type="paragraph" w:styleId="Revision">
    <w:name w:val="Revision"/>
    <w:hidden/>
    <w:uiPriority w:val="99"/>
    <w:semiHidden/>
    <w:rsid w:val="00080E10"/>
    <w:pPr>
      <w:spacing w:after="0" w:line="240" w:lineRule="auto"/>
    </w:pPr>
    <w:rPr>
      <w:rFonts w:ascii="Calibri" w:eastAsia="Calibri"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AEC709-385E-4715-89F9-28978D795D68}">
  <ds:schemaRefs>
    <ds:schemaRef ds:uri="http://purl.org/dc/elements/1.1/"/>
    <ds:schemaRef ds:uri="http://www.w3.org/XML/1998/namespace"/>
    <ds:schemaRef ds:uri="06305702-d8cb-4e08-8e33-a08479b0995d"/>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5155B8C6-62C1-4745-B1CF-692F093058D2}">
  <ds:schemaRefs>
    <ds:schemaRef ds:uri="http://schemas.microsoft.com/sharepoint/v3/contenttype/forms"/>
  </ds:schemaRefs>
</ds:datastoreItem>
</file>

<file path=customXml/itemProps3.xml><?xml version="1.0" encoding="utf-8"?>
<ds:datastoreItem xmlns:ds="http://schemas.openxmlformats.org/officeDocument/2006/customXml" ds:itemID="{FDD056E1-738B-4510-9254-08FD1D8EF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3037</Words>
  <Characters>1732</Characters>
  <Application>Microsoft Office Word</Application>
  <DocSecurity>0</DocSecurity>
  <Lines>14</Lines>
  <Paragraphs>9</Paragraphs>
  <ScaleCrop>false</ScaleCrop>
  <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9</cp:revision>
  <dcterms:created xsi:type="dcterms:W3CDTF">2024-11-05T14:50:00Z</dcterms:created>
  <dcterms:modified xsi:type="dcterms:W3CDTF">2024-11-10T07:57:00Z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